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5EB3" w:rsidRPr="00E55EB3" w:rsidRDefault="00E55EB3" w:rsidP="00E55EB3">
      <w:pPr>
        <w:spacing w:after="300" w:line="240" w:lineRule="auto"/>
        <w:outlineLvl w:val="1"/>
        <w:rPr>
          <w:rFonts w:ascii="helioscondthincregular" w:eastAsia="Times New Roman" w:hAnsi="helioscondthincregular" w:cs="Times New Roman"/>
          <w:b/>
          <w:bCs/>
          <w:caps/>
          <w:color w:val="010001"/>
          <w:sz w:val="38"/>
          <w:szCs w:val="38"/>
          <w:lang w:eastAsia="ru-RU"/>
        </w:rPr>
      </w:pPr>
      <w:r w:rsidRPr="00E55EB3">
        <w:rPr>
          <w:rFonts w:ascii="helioscondthincregular" w:eastAsia="Times New Roman" w:hAnsi="helioscondthincregular" w:cs="Times New Roman"/>
          <w:b/>
          <w:bCs/>
          <w:caps/>
          <w:color w:val="010001"/>
          <w:sz w:val="38"/>
          <w:szCs w:val="38"/>
          <w:lang w:eastAsia="ru-RU"/>
        </w:rPr>
        <w:t>ЗАМЕР И МОНТАЖ</w:t>
      </w:r>
    </w:p>
    <w:p w:rsidR="00E55EB3" w:rsidRPr="00E55EB3" w:rsidRDefault="00E55EB3" w:rsidP="00E55EB3">
      <w:pPr>
        <w:spacing w:after="150" w:line="240" w:lineRule="auto"/>
        <w:rPr>
          <w:rFonts w:ascii="Arial" w:eastAsia="Times New Roman" w:hAnsi="Arial" w:cs="Arial"/>
          <w:color w:val="555555"/>
          <w:sz w:val="21"/>
          <w:szCs w:val="21"/>
          <w:lang w:eastAsia="ru-RU"/>
        </w:rPr>
      </w:pPr>
      <w:r w:rsidRPr="00E55EB3">
        <w:rPr>
          <w:rFonts w:ascii="Arial" w:eastAsia="Times New Roman" w:hAnsi="Arial" w:cs="Arial"/>
          <w:color w:val="555555"/>
          <w:sz w:val="21"/>
          <w:szCs w:val="21"/>
          <w:lang w:eastAsia="ru-RU"/>
        </w:rPr>
        <w:t>Порядок замера.</w:t>
      </w:r>
    </w:p>
    <w:p w:rsidR="00E55EB3" w:rsidRPr="00E55EB3" w:rsidRDefault="00E55EB3" w:rsidP="00E55EB3">
      <w:pPr>
        <w:spacing w:after="150" w:line="240" w:lineRule="auto"/>
        <w:rPr>
          <w:rFonts w:ascii="Arial" w:eastAsia="Times New Roman" w:hAnsi="Arial" w:cs="Arial"/>
          <w:color w:val="555555"/>
          <w:sz w:val="21"/>
          <w:szCs w:val="21"/>
          <w:lang w:eastAsia="ru-RU"/>
        </w:rPr>
      </w:pPr>
      <w:r w:rsidRPr="00E55EB3">
        <w:rPr>
          <w:rFonts w:ascii="Arial" w:eastAsia="Times New Roman" w:hAnsi="Arial" w:cs="Arial"/>
          <w:color w:val="555555"/>
          <w:sz w:val="21"/>
          <w:szCs w:val="21"/>
          <w:lang w:eastAsia="ru-RU"/>
        </w:rPr>
        <w:t>1. Осуществить замер в соответствии с предполагаемым местом установки изделия</w:t>
      </w:r>
      <w:r w:rsidRPr="00E55EB3">
        <w:rPr>
          <w:rFonts w:ascii="Arial" w:eastAsia="Times New Roman" w:hAnsi="Arial" w:cs="Arial"/>
          <w:color w:val="555555"/>
          <w:sz w:val="21"/>
          <w:szCs w:val="21"/>
          <w:lang w:eastAsia="ru-RU"/>
        </w:rPr>
        <w:br/>
        <w:t>1.1. Если установка на проем, то рекомендуется следующий расчет длины карниза:</w:t>
      </w:r>
      <w:r w:rsidRPr="00E55EB3">
        <w:rPr>
          <w:rFonts w:ascii="Arial" w:eastAsia="Times New Roman" w:hAnsi="Arial" w:cs="Arial"/>
          <w:color w:val="555555"/>
          <w:sz w:val="21"/>
          <w:szCs w:val="21"/>
          <w:lang w:eastAsia="ru-RU"/>
        </w:rPr>
        <w:br/>
        <w:t>(Длина карниза) = (Ширина проема) + 30 см</w:t>
      </w:r>
      <w:r w:rsidRPr="00E55EB3">
        <w:rPr>
          <w:rFonts w:ascii="Arial" w:eastAsia="Times New Roman" w:hAnsi="Arial" w:cs="Arial"/>
          <w:color w:val="555555"/>
          <w:sz w:val="21"/>
          <w:szCs w:val="21"/>
          <w:lang w:eastAsia="ru-RU"/>
        </w:rPr>
        <w:br/>
        <w:t>1.2. Если установка в проем/нишу, то рекомендуется следующий расчет длины карниза:</w:t>
      </w:r>
      <w:r w:rsidRPr="00E55EB3">
        <w:rPr>
          <w:rFonts w:ascii="Arial" w:eastAsia="Times New Roman" w:hAnsi="Arial" w:cs="Arial"/>
          <w:color w:val="555555"/>
          <w:sz w:val="21"/>
          <w:szCs w:val="21"/>
          <w:lang w:eastAsia="ru-RU"/>
        </w:rPr>
        <w:br/>
        <w:t>(Длина карниза) = (Ширина проема) – 2 см</w:t>
      </w:r>
      <w:r w:rsidRPr="00E55EB3">
        <w:rPr>
          <w:rFonts w:ascii="Arial" w:eastAsia="Times New Roman" w:hAnsi="Arial" w:cs="Arial"/>
          <w:color w:val="555555"/>
          <w:sz w:val="21"/>
          <w:szCs w:val="21"/>
          <w:lang w:eastAsia="ru-RU"/>
        </w:rPr>
        <w:br/>
        <w:t>2. Выбрать тип управления шторой (проводное, радио или радио с АКБ)</w:t>
      </w:r>
      <w:r w:rsidRPr="00E55EB3">
        <w:rPr>
          <w:rFonts w:ascii="Arial" w:eastAsia="Times New Roman" w:hAnsi="Arial" w:cs="Arial"/>
          <w:color w:val="555555"/>
          <w:sz w:val="21"/>
          <w:szCs w:val="21"/>
          <w:lang w:eastAsia="ru-RU"/>
        </w:rPr>
        <w:br/>
        <w:t>3. Сверить получившиеся размеры и общий вес полотна штор с табли</w:t>
      </w:r>
      <w:r>
        <w:rPr>
          <w:rFonts w:ascii="Arial" w:eastAsia="Times New Roman" w:hAnsi="Arial" w:cs="Arial"/>
          <w:color w:val="555555"/>
          <w:sz w:val="21"/>
          <w:szCs w:val="21"/>
          <w:lang w:eastAsia="ru-RU"/>
        </w:rPr>
        <w:t xml:space="preserve">цей гарантийных размеров </w:t>
      </w:r>
      <w:bookmarkStart w:id="0" w:name="_GoBack"/>
      <w:bookmarkEnd w:id="0"/>
    </w:p>
    <w:p w:rsidR="00E55EB3" w:rsidRPr="00E55EB3" w:rsidRDefault="00E55EB3" w:rsidP="00E55EB3">
      <w:pPr>
        <w:spacing w:after="150" w:line="240" w:lineRule="auto"/>
        <w:rPr>
          <w:rFonts w:ascii="Arial" w:eastAsia="Times New Roman" w:hAnsi="Arial" w:cs="Arial"/>
          <w:color w:val="555555"/>
          <w:sz w:val="21"/>
          <w:szCs w:val="21"/>
          <w:lang w:eastAsia="ru-RU"/>
        </w:rPr>
      </w:pPr>
      <w:r w:rsidRPr="00E55EB3">
        <w:rPr>
          <w:rFonts w:ascii="Arial" w:eastAsia="Times New Roman" w:hAnsi="Arial" w:cs="Arial"/>
          <w:noProof/>
          <w:color w:val="555555"/>
          <w:sz w:val="21"/>
          <w:szCs w:val="21"/>
          <w:lang w:eastAsia="ru-RU"/>
        </w:rPr>
        <w:drawing>
          <wp:inline distT="0" distB="0" distL="0" distR="0" wp14:anchorId="25F985AF" wp14:editId="4DD06E65">
            <wp:extent cx="3448050" cy="4581525"/>
            <wp:effectExtent l="0" t="0" r="0" b="9525"/>
            <wp:docPr id="1" name="Рисунок 1" desc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448050" cy="4581525"/>
                    </a:xfrm>
                    <a:prstGeom prst="rect">
                      <a:avLst/>
                    </a:prstGeom>
                    <a:noFill/>
                    <a:ln>
                      <a:noFill/>
                    </a:ln>
                  </pic:spPr>
                </pic:pic>
              </a:graphicData>
            </a:graphic>
          </wp:inline>
        </w:drawing>
      </w:r>
    </w:p>
    <w:p w:rsidR="00E55EB3" w:rsidRPr="00E55EB3" w:rsidRDefault="00E55EB3" w:rsidP="00E55EB3">
      <w:pPr>
        <w:spacing w:after="150" w:line="240" w:lineRule="auto"/>
        <w:rPr>
          <w:rFonts w:ascii="Arial" w:eastAsia="Times New Roman" w:hAnsi="Arial" w:cs="Arial"/>
          <w:color w:val="555555"/>
          <w:sz w:val="21"/>
          <w:szCs w:val="21"/>
          <w:lang w:eastAsia="ru-RU"/>
        </w:rPr>
      </w:pPr>
      <w:r w:rsidRPr="00E55EB3">
        <w:rPr>
          <w:rFonts w:ascii="Arial" w:eastAsia="Times New Roman" w:hAnsi="Arial" w:cs="Arial"/>
          <w:color w:val="555555"/>
          <w:sz w:val="21"/>
          <w:szCs w:val="21"/>
          <w:lang w:eastAsia="ru-RU"/>
        </w:rPr>
        <w:t>Примечания</w:t>
      </w:r>
      <w:r w:rsidRPr="00E55EB3">
        <w:rPr>
          <w:rFonts w:ascii="Arial" w:eastAsia="Times New Roman" w:hAnsi="Arial" w:cs="Arial"/>
          <w:color w:val="555555"/>
          <w:sz w:val="21"/>
          <w:szCs w:val="21"/>
          <w:lang w:eastAsia="ru-RU"/>
        </w:rPr>
        <w:br/>
        <w:t>1. Минимальная ширина ниши для установки шторного карниза – 100 мм, двух карнизов – 200 мм.</w:t>
      </w:r>
      <w:r w:rsidRPr="00E55EB3">
        <w:rPr>
          <w:rFonts w:ascii="Arial" w:eastAsia="Times New Roman" w:hAnsi="Arial" w:cs="Arial"/>
          <w:color w:val="555555"/>
          <w:sz w:val="21"/>
          <w:szCs w:val="21"/>
          <w:lang w:eastAsia="ru-RU"/>
        </w:rPr>
        <w:br/>
        <w:t>Порядок установки</w:t>
      </w:r>
      <w:r w:rsidRPr="00E55EB3">
        <w:rPr>
          <w:rFonts w:ascii="Arial" w:eastAsia="Times New Roman" w:hAnsi="Arial" w:cs="Arial"/>
          <w:color w:val="555555"/>
          <w:sz w:val="21"/>
          <w:szCs w:val="21"/>
          <w:lang w:eastAsia="ru-RU"/>
        </w:rPr>
        <w:br/>
        <w:t>1. Распаковать карниз, аккуратно разрезав упаковочный рукав. Будьте осторожны с режущими предметами, которые могут повредить изделие.</w:t>
      </w:r>
      <w:r w:rsidRPr="00E55EB3">
        <w:rPr>
          <w:rFonts w:ascii="Arial" w:eastAsia="Times New Roman" w:hAnsi="Arial" w:cs="Arial"/>
          <w:color w:val="555555"/>
          <w:sz w:val="21"/>
          <w:szCs w:val="21"/>
          <w:lang w:eastAsia="ru-RU"/>
        </w:rPr>
        <w:br/>
        <w:t>2. Разметить предполагаемые места крепления кронштейнов (рис. 2). Количество кронштейнов зависит от длины карниза. Расстояние между кронштейнами не должно превышать 50 см. Крайние кронштейны должны быть установлены на расстоянии 11 см от краев карниза (рис. 3). При установке в проем/нишу соблюдайте минимальные отступы от стен (рис. 4). При установке двух карнизов, расстояние между их центрами не должно быть меньше 10 см.</w:t>
      </w:r>
      <w:r w:rsidRPr="00E55EB3">
        <w:rPr>
          <w:rFonts w:ascii="Arial" w:eastAsia="Times New Roman" w:hAnsi="Arial" w:cs="Arial"/>
          <w:color w:val="555555"/>
          <w:sz w:val="21"/>
          <w:szCs w:val="21"/>
          <w:lang w:eastAsia="ru-RU"/>
        </w:rPr>
        <w:br/>
        <w:t>3. Просверлить отверстия. При необходимости использовать дюбели*.</w:t>
      </w:r>
      <w:r w:rsidRPr="00E55EB3">
        <w:rPr>
          <w:rFonts w:ascii="Arial" w:eastAsia="Times New Roman" w:hAnsi="Arial" w:cs="Arial"/>
          <w:color w:val="555555"/>
          <w:sz w:val="21"/>
          <w:szCs w:val="21"/>
          <w:lang w:eastAsia="ru-RU"/>
        </w:rPr>
        <w:br/>
        <w:t>4. Прикрутить двумя шурупами* каждый кронштейн.</w:t>
      </w:r>
      <w:r w:rsidRPr="00E55EB3">
        <w:rPr>
          <w:rFonts w:ascii="Arial" w:eastAsia="Times New Roman" w:hAnsi="Arial" w:cs="Arial"/>
          <w:color w:val="555555"/>
          <w:sz w:val="21"/>
          <w:szCs w:val="21"/>
          <w:lang w:eastAsia="ru-RU"/>
        </w:rPr>
        <w:br/>
        <w:t>5. Вставить карниз в кронштейны. Затянуть винты на всех кронштейнах.</w:t>
      </w:r>
      <w:r w:rsidRPr="00E55EB3">
        <w:rPr>
          <w:rFonts w:ascii="Arial" w:eastAsia="Times New Roman" w:hAnsi="Arial" w:cs="Arial"/>
          <w:color w:val="555555"/>
          <w:sz w:val="21"/>
          <w:szCs w:val="21"/>
          <w:lang w:eastAsia="ru-RU"/>
        </w:rPr>
        <w:br/>
        <w:t>6. Установить и зафиксировать мотор, как показано на рис.5.</w:t>
      </w:r>
      <w:r w:rsidRPr="00E55EB3">
        <w:rPr>
          <w:rFonts w:ascii="Arial" w:eastAsia="Times New Roman" w:hAnsi="Arial" w:cs="Arial"/>
          <w:color w:val="555555"/>
          <w:sz w:val="21"/>
          <w:szCs w:val="21"/>
          <w:lang w:eastAsia="ru-RU"/>
        </w:rPr>
        <w:br/>
      </w:r>
      <w:r w:rsidRPr="00E55EB3">
        <w:rPr>
          <w:rFonts w:ascii="Arial" w:eastAsia="Times New Roman" w:hAnsi="Arial" w:cs="Arial"/>
          <w:color w:val="555555"/>
          <w:sz w:val="21"/>
          <w:szCs w:val="21"/>
          <w:lang w:eastAsia="ru-RU"/>
        </w:rPr>
        <w:lastRenderedPageBreak/>
        <w:t>7. Осуществить подключение и настройку изделия, используя соответствующую инструкцию, в зависимости от выбранного привода.</w:t>
      </w:r>
    </w:p>
    <w:p w:rsidR="00E55EB3" w:rsidRPr="00E55EB3" w:rsidRDefault="00E55EB3" w:rsidP="00E55EB3">
      <w:pPr>
        <w:spacing w:after="150" w:line="240" w:lineRule="auto"/>
        <w:rPr>
          <w:rFonts w:ascii="Arial" w:eastAsia="Times New Roman" w:hAnsi="Arial" w:cs="Arial"/>
          <w:color w:val="555555"/>
          <w:sz w:val="21"/>
          <w:szCs w:val="21"/>
          <w:lang w:eastAsia="ru-RU"/>
        </w:rPr>
      </w:pPr>
      <w:r w:rsidRPr="00E55EB3">
        <w:rPr>
          <w:rFonts w:ascii="Arial" w:eastAsia="Times New Roman" w:hAnsi="Arial" w:cs="Arial"/>
          <w:noProof/>
          <w:color w:val="555555"/>
          <w:sz w:val="21"/>
          <w:szCs w:val="21"/>
          <w:lang w:eastAsia="ru-RU"/>
        </w:rPr>
        <w:drawing>
          <wp:inline distT="0" distB="0" distL="0" distR="0" wp14:anchorId="708A44CA" wp14:editId="6AA45D27">
            <wp:extent cx="2552700" cy="2762250"/>
            <wp:effectExtent l="0" t="0" r="0" b="0"/>
            <wp:docPr id="2" name="Рисунок 2" descr="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56.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52700" cy="2762250"/>
                    </a:xfrm>
                    <a:prstGeom prst="rect">
                      <a:avLst/>
                    </a:prstGeom>
                    <a:noFill/>
                    <a:ln>
                      <a:noFill/>
                    </a:ln>
                  </pic:spPr>
                </pic:pic>
              </a:graphicData>
            </a:graphic>
          </wp:inline>
        </w:drawing>
      </w:r>
    </w:p>
    <w:p w:rsidR="00E55EB3" w:rsidRPr="00E55EB3" w:rsidRDefault="00E55EB3" w:rsidP="00E55EB3">
      <w:pPr>
        <w:spacing w:after="150" w:line="240" w:lineRule="auto"/>
        <w:rPr>
          <w:rFonts w:ascii="Arial" w:eastAsia="Times New Roman" w:hAnsi="Arial" w:cs="Arial"/>
          <w:color w:val="555555"/>
          <w:sz w:val="21"/>
          <w:szCs w:val="21"/>
          <w:lang w:eastAsia="ru-RU"/>
        </w:rPr>
      </w:pPr>
      <w:r w:rsidRPr="00E55EB3">
        <w:rPr>
          <w:rFonts w:ascii="Arial" w:eastAsia="Times New Roman" w:hAnsi="Arial" w:cs="Arial"/>
          <w:noProof/>
          <w:color w:val="555555"/>
          <w:sz w:val="21"/>
          <w:szCs w:val="21"/>
          <w:lang w:eastAsia="ru-RU"/>
        </w:rPr>
        <w:drawing>
          <wp:inline distT="0" distB="0" distL="0" distR="0" wp14:anchorId="037DFEC2" wp14:editId="22AA5F14">
            <wp:extent cx="7439025" cy="1895475"/>
            <wp:effectExtent l="0" t="0" r="9525" b="9525"/>
            <wp:docPr id="3" name="Рисунок 3" descr="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57.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439025" cy="1895475"/>
                    </a:xfrm>
                    <a:prstGeom prst="rect">
                      <a:avLst/>
                    </a:prstGeom>
                    <a:noFill/>
                    <a:ln>
                      <a:noFill/>
                    </a:ln>
                  </pic:spPr>
                </pic:pic>
              </a:graphicData>
            </a:graphic>
          </wp:inline>
        </w:drawing>
      </w:r>
    </w:p>
    <w:p w:rsidR="00E55EB3" w:rsidRPr="00E55EB3" w:rsidRDefault="00E55EB3" w:rsidP="00E55EB3">
      <w:pPr>
        <w:spacing w:after="150" w:line="240" w:lineRule="auto"/>
        <w:rPr>
          <w:rFonts w:ascii="Arial" w:eastAsia="Times New Roman" w:hAnsi="Arial" w:cs="Arial"/>
          <w:color w:val="555555"/>
          <w:sz w:val="21"/>
          <w:szCs w:val="21"/>
          <w:lang w:eastAsia="ru-RU"/>
        </w:rPr>
      </w:pPr>
      <w:r w:rsidRPr="00E55EB3">
        <w:rPr>
          <w:rFonts w:ascii="Arial" w:eastAsia="Times New Roman" w:hAnsi="Arial" w:cs="Arial"/>
          <w:color w:val="555555"/>
          <w:sz w:val="21"/>
          <w:szCs w:val="21"/>
          <w:lang w:eastAsia="ru-RU"/>
        </w:rPr>
        <w:t>Правила эксплуатации</w:t>
      </w:r>
      <w:r w:rsidRPr="00E55EB3">
        <w:rPr>
          <w:rFonts w:ascii="Arial" w:eastAsia="Times New Roman" w:hAnsi="Arial" w:cs="Arial"/>
          <w:color w:val="555555"/>
          <w:sz w:val="21"/>
          <w:szCs w:val="21"/>
          <w:lang w:eastAsia="ru-RU"/>
        </w:rPr>
        <w:br/>
        <w:t>1. Управление изделием осуществляется с помощью устройств управления (пульт, кнопка, выключатель), а также коротким движением полотна вручную (функция LTS).</w:t>
      </w:r>
      <w:r w:rsidRPr="00E55EB3">
        <w:rPr>
          <w:rFonts w:ascii="Arial" w:eastAsia="Times New Roman" w:hAnsi="Arial" w:cs="Arial"/>
          <w:color w:val="555555"/>
          <w:sz w:val="21"/>
          <w:szCs w:val="21"/>
          <w:lang w:eastAsia="ru-RU"/>
        </w:rPr>
        <w:br/>
        <w:t>2. Изделие предназначено для установки только внутри помещений с относительной влажностью воздуха не более 70% и с плюсовой температурой.</w:t>
      </w:r>
      <w:r w:rsidRPr="00E55EB3">
        <w:rPr>
          <w:rFonts w:ascii="Arial" w:eastAsia="Times New Roman" w:hAnsi="Arial" w:cs="Arial"/>
          <w:color w:val="555555"/>
          <w:sz w:val="21"/>
          <w:szCs w:val="21"/>
          <w:lang w:eastAsia="ru-RU"/>
        </w:rPr>
        <w:br/>
        <w:t>3. Необходимо избегать любого механического воздействия на комплектующие, а также прямого контакта с водой.</w:t>
      </w:r>
      <w:r w:rsidRPr="00E55EB3">
        <w:rPr>
          <w:rFonts w:ascii="Arial" w:eastAsia="Times New Roman" w:hAnsi="Arial" w:cs="Arial"/>
          <w:color w:val="555555"/>
          <w:sz w:val="21"/>
          <w:szCs w:val="21"/>
          <w:lang w:eastAsia="ru-RU"/>
        </w:rPr>
        <w:br/>
        <w:t>4. Не допускается самостоятельный ремонт изделия клиентом.</w:t>
      </w:r>
    </w:p>
    <w:p w:rsidR="005B5F0D" w:rsidRDefault="005B5F0D"/>
    <w:sectPr w:rsidR="005B5F0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helioscondthincregular">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01A"/>
    <w:rsid w:val="0028001A"/>
    <w:rsid w:val="005B5F0D"/>
    <w:rsid w:val="00E55E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B5A6E9"/>
  <w15:chartTrackingRefBased/>
  <w15:docId w15:val="{2C5C1225-F01D-423E-A07B-128C3ECB5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9804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305</Words>
  <Characters>1743</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2020-06-02T16:10:00Z</dcterms:created>
  <dcterms:modified xsi:type="dcterms:W3CDTF">2020-06-02T16:10:00Z</dcterms:modified>
</cp:coreProperties>
</file>